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473DDE" w:rsidRPr="00EF4633" w14:paraId="14C8B9DB" w14:textId="77777777" w:rsidTr="002573AB">
        <w:tc>
          <w:tcPr>
            <w:tcW w:w="2263" w:type="dxa"/>
          </w:tcPr>
          <w:p w14:paraId="566DB0A0" w14:textId="77777777" w:rsidR="00473DDE" w:rsidRPr="00EF4633" w:rsidRDefault="00473DDE" w:rsidP="002573AB">
            <w:pPr>
              <w:rPr>
                <w:rFonts w:ascii="Arial" w:hAnsi="Arial" w:cs="Arial"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DEPENDENCIA:</w:t>
            </w:r>
          </w:p>
        </w:tc>
        <w:tc>
          <w:tcPr>
            <w:tcW w:w="6565" w:type="dxa"/>
          </w:tcPr>
          <w:p w14:paraId="491DBC2C" w14:textId="72F1BD3A" w:rsidR="00473DDE" w:rsidRPr="00EF4633" w:rsidRDefault="00473DDE" w:rsidP="002573AB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EF4633">
              <w:rPr>
                <w:rFonts w:ascii="Arial" w:hAnsi="Arial" w:cs="Arial"/>
                <w:b/>
                <w:bCs/>
              </w:rPr>
              <w:t>OFICINA ASESORA DE CONTROL ÚNICO DISCIPLINARIO - JUZGAMIENTO</w:t>
            </w:r>
          </w:p>
        </w:tc>
      </w:tr>
      <w:tr w:rsidR="00473DDE" w:rsidRPr="00EF4633" w14:paraId="3C822DFA" w14:textId="77777777" w:rsidTr="002573AB">
        <w:tc>
          <w:tcPr>
            <w:tcW w:w="2263" w:type="dxa"/>
          </w:tcPr>
          <w:p w14:paraId="738EC02D" w14:textId="77777777" w:rsidR="00473DDE" w:rsidRPr="00EF4633" w:rsidRDefault="00473DDE" w:rsidP="002573AB">
            <w:pPr>
              <w:rPr>
                <w:rFonts w:ascii="Arial" w:hAnsi="Arial" w:cs="Arial"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RADICACIÓN N°:</w:t>
            </w:r>
          </w:p>
        </w:tc>
        <w:tc>
          <w:tcPr>
            <w:tcW w:w="6565" w:type="dxa"/>
          </w:tcPr>
          <w:p w14:paraId="466F7256" w14:textId="20F3EB36" w:rsidR="00473DDE" w:rsidRPr="00EF4633" w:rsidRDefault="00473DDE" w:rsidP="002573AB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473DDE" w:rsidRPr="00EF4633" w14:paraId="14FC39AB" w14:textId="77777777" w:rsidTr="002573AB">
        <w:tc>
          <w:tcPr>
            <w:tcW w:w="2263" w:type="dxa"/>
          </w:tcPr>
          <w:p w14:paraId="692A9667" w14:textId="77777777" w:rsidR="00473DDE" w:rsidRPr="00EF4633" w:rsidRDefault="00473DDE" w:rsidP="002573AB">
            <w:pPr>
              <w:rPr>
                <w:rFonts w:ascii="Arial" w:hAnsi="Arial" w:cs="Arial"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DISCIPLINADO:</w:t>
            </w:r>
          </w:p>
        </w:tc>
        <w:tc>
          <w:tcPr>
            <w:tcW w:w="6565" w:type="dxa"/>
          </w:tcPr>
          <w:p w14:paraId="21D8CB4E" w14:textId="7BB12DC8" w:rsidR="00473DDE" w:rsidRPr="00EF4633" w:rsidRDefault="00473DDE" w:rsidP="002573AB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473DDE" w:rsidRPr="00EF4633" w14:paraId="19A7F782" w14:textId="77777777" w:rsidTr="002573AB">
        <w:tc>
          <w:tcPr>
            <w:tcW w:w="2263" w:type="dxa"/>
          </w:tcPr>
          <w:p w14:paraId="2B3D0FCB" w14:textId="77777777" w:rsidR="00473DDE" w:rsidRPr="00EF4633" w:rsidRDefault="00473DDE" w:rsidP="002573AB">
            <w:pPr>
              <w:rPr>
                <w:rFonts w:ascii="Arial" w:hAnsi="Arial" w:cs="Arial"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CARGO Y ENTIDAD:</w:t>
            </w:r>
          </w:p>
        </w:tc>
        <w:tc>
          <w:tcPr>
            <w:tcW w:w="6565" w:type="dxa"/>
          </w:tcPr>
          <w:p w14:paraId="60939AD6" w14:textId="573642B9" w:rsidR="00473DDE" w:rsidRPr="00EF4633" w:rsidRDefault="00473DDE" w:rsidP="002573A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73DDE" w:rsidRPr="00EF4633" w14:paraId="0E845DAC" w14:textId="77777777" w:rsidTr="002573AB">
        <w:tc>
          <w:tcPr>
            <w:tcW w:w="2263" w:type="dxa"/>
          </w:tcPr>
          <w:p w14:paraId="5BCF020D" w14:textId="77777777" w:rsidR="00473DDE" w:rsidRPr="00EF4633" w:rsidRDefault="00473DDE" w:rsidP="002573AB">
            <w:pPr>
              <w:rPr>
                <w:rFonts w:ascii="Arial" w:hAnsi="Arial" w:cs="Arial"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QUEJOSO:</w:t>
            </w:r>
          </w:p>
        </w:tc>
        <w:tc>
          <w:tcPr>
            <w:tcW w:w="6565" w:type="dxa"/>
          </w:tcPr>
          <w:p w14:paraId="2F8EA608" w14:textId="57AA90CB" w:rsidR="00473DDE" w:rsidRPr="00EF4633" w:rsidRDefault="00473DDE" w:rsidP="002573A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73DDE" w:rsidRPr="00EF4633" w14:paraId="45B5713D" w14:textId="77777777" w:rsidTr="002573AB">
        <w:tc>
          <w:tcPr>
            <w:tcW w:w="2263" w:type="dxa"/>
          </w:tcPr>
          <w:p w14:paraId="070A3E05" w14:textId="77777777" w:rsidR="00473DDE" w:rsidRPr="00EF4633" w:rsidRDefault="00473DDE" w:rsidP="002573AB">
            <w:pPr>
              <w:rPr>
                <w:rFonts w:ascii="Arial" w:hAnsi="Arial" w:cs="Arial"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FECHA DE QUEJA:</w:t>
            </w:r>
          </w:p>
        </w:tc>
        <w:tc>
          <w:tcPr>
            <w:tcW w:w="6565" w:type="dxa"/>
          </w:tcPr>
          <w:p w14:paraId="2EF9F193" w14:textId="45819091" w:rsidR="00473DDE" w:rsidRPr="00EF4633" w:rsidRDefault="00473DDE" w:rsidP="002573AB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473DDE" w:rsidRPr="00EF4633" w14:paraId="39DF5AEC" w14:textId="77777777" w:rsidTr="002573AB">
        <w:tc>
          <w:tcPr>
            <w:tcW w:w="2263" w:type="dxa"/>
          </w:tcPr>
          <w:p w14:paraId="5CC60D05" w14:textId="77777777" w:rsidR="00473DDE" w:rsidRPr="00EF4633" w:rsidRDefault="00473DDE" w:rsidP="002573AB">
            <w:pPr>
              <w:rPr>
                <w:rFonts w:ascii="Arial" w:hAnsi="Arial" w:cs="Arial"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FECHA HECHOS:</w:t>
            </w:r>
          </w:p>
        </w:tc>
        <w:tc>
          <w:tcPr>
            <w:tcW w:w="6565" w:type="dxa"/>
          </w:tcPr>
          <w:p w14:paraId="34EE6D2E" w14:textId="1693D5D5" w:rsidR="00473DDE" w:rsidRPr="00EF4633" w:rsidRDefault="00473DDE" w:rsidP="002573AB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473DDE" w:rsidRPr="00EF4633" w14:paraId="4D91327A" w14:textId="77777777" w:rsidTr="002573AB">
        <w:tc>
          <w:tcPr>
            <w:tcW w:w="2263" w:type="dxa"/>
          </w:tcPr>
          <w:p w14:paraId="48AFE813" w14:textId="77777777" w:rsidR="00473DDE" w:rsidRPr="00EF4633" w:rsidRDefault="00473DDE" w:rsidP="002573AB">
            <w:pPr>
              <w:rPr>
                <w:rFonts w:ascii="Arial" w:hAnsi="Arial" w:cs="Arial"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ASUNTO:</w:t>
            </w:r>
          </w:p>
        </w:tc>
        <w:tc>
          <w:tcPr>
            <w:tcW w:w="6565" w:type="dxa"/>
          </w:tcPr>
          <w:p w14:paraId="1F6700AA" w14:textId="02FB1C70" w:rsidR="00473DDE" w:rsidRPr="00EF4633" w:rsidRDefault="00473DDE" w:rsidP="002573AB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AUTO QUE CONCEDE EL RECURSO DE APELACIÓN (ARTÍCULOS  131 Y 132 DE LA LEY 1952 DE 2019, MODIFICADOS POR LOS ARTÍCULOS 25 Y 26 DE LA LEY 2094 DE 2021 Y EL ARTÍCULO 134 DE LA LEY 1952 DE 2019).</w:t>
            </w:r>
          </w:p>
        </w:tc>
      </w:tr>
    </w:tbl>
    <w:p w14:paraId="0E93C809" w14:textId="77777777" w:rsidR="00473DDE" w:rsidRPr="00EF4633" w:rsidRDefault="00473DDE" w:rsidP="001C175F">
      <w:pPr>
        <w:jc w:val="both"/>
        <w:rPr>
          <w:rFonts w:ascii="Arial" w:hAnsi="Arial" w:cs="Arial"/>
        </w:rPr>
      </w:pPr>
    </w:p>
    <w:p w14:paraId="32C9752D" w14:textId="407F06F9" w:rsidR="008C3882" w:rsidRPr="00EF4633" w:rsidRDefault="008C3882" w:rsidP="001C175F">
      <w:pPr>
        <w:jc w:val="both"/>
        <w:rPr>
          <w:rFonts w:ascii="Arial" w:hAnsi="Arial" w:cs="Arial"/>
        </w:rPr>
      </w:pPr>
      <w:r w:rsidRPr="00EF4633">
        <w:rPr>
          <w:rFonts w:ascii="Arial" w:hAnsi="Arial" w:cs="Arial"/>
        </w:rPr>
        <w:t xml:space="preserve">Ibagué, </w:t>
      </w:r>
    </w:p>
    <w:p w14:paraId="75A119C8" w14:textId="11669254" w:rsidR="001C175F" w:rsidRPr="00EF4633" w:rsidRDefault="008C3882" w:rsidP="001C175F">
      <w:pPr>
        <w:jc w:val="both"/>
        <w:rPr>
          <w:rFonts w:ascii="Arial" w:hAnsi="Arial" w:cs="Arial"/>
        </w:rPr>
      </w:pPr>
      <w:r w:rsidRPr="00EF4633">
        <w:rPr>
          <w:rFonts w:ascii="Arial" w:hAnsi="Arial" w:cs="Arial"/>
        </w:rPr>
        <w:t>E</w:t>
      </w:r>
      <w:r w:rsidR="001C175F" w:rsidRPr="00EF4633">
        <w:rPr>
          <w:rFonts w:ascii="Arial" w:hAnsi="Arial" w:cs="Arial"/>
        </w:rPr>
        <w:t xml:space="preserve">n </w:t>
      </w:r>
      <w:r w:rsidR="009472B3" w:rsidRPr="00EF4633">
        <w:rPr>
          <w:rFonts w:ascii="Arial" w:hAnsi="Arial" w:cs="Arial"/>
        </w:rPr>
        <w:t>decisión calendada</w:t>
      </w:r>
      <w:r w:rsidR="001C175F" w:rsidRPr="00EF4633">
        <w:rPr>
          <w:rFonts w:ascii="Arial" w:hAnsi="Arial" w:cs="Arial"/>
        </w:rPr>
        <w:t xml:space="preserve"> el</w:t>
      </w:r>
      <w:r w:rsidRPr="00EF4633">
        <w:rPr>
          <w:rFonts w:ascii="Arial" w:hAnsi="Arial" w:cs="Arial"/>
        </w:rPr>
        <w:t xml:space="preserve"> </w:t>
      </w:r>
      <w:r w:rsidR="00015131">
        <w:rPr>
          <w:rFonts w:ascii="Arial" w:hAnsi="Arial" w:cs="Arial"/>
        </w:rPr>
        <w:t>xx</w:t>
      </w:r>
      <w:r w:rsidR="00473DDE" w:rsidRPr="00EF4633">
        <w:rPr>
          <w:rFonts w:ascii="Arial" w:hAnsi="Arial" w:cs="Arial"/>
        </w:rPr>
        <w:t xml:space="preserve"> de </w:t>
      </w:r>
      <w:r w:rsidR="00015131">
        <w:rPr>
          <w:rFonts w:ascii="Arial" w:hAnsi="Arial" w:cs="Arial"/>
        </w:rPr>
        <w:t>xxxx</w:t>
      </w:r>
      <w:r w:rsidR="00473DDE" w:rsidRPr="00EF4633">
        <w:rPr>
          <w:rFonts w:ascii="Arial" w:hAnsi="Arial" w:cs="Arial"/>
        </w:rPr>
        <w:t xml:space="preserve"> de </w:t>
      </w:r>
      <w:r w:rsidR="002D2849" w:rsidRPr="00EF4633">
        <w:rPr>
          <w:rFonts w:ascii="Arial" w:hAnsi="Arial" w:cs="Arial"/>
        </w:rPr>
        <w:t>2024</w:t>
      </w:r>
      <w:r w:rsidR="001C175F" w:rsidRPr="00EF4633">
        <w:rPr>
          <w:rFonts w:ascii="Arial" w:hAnsi="Arial" w:cs="Arial"/>
        </w:rPr>
        <w:t>, folios</w:t>
      </w:r>
      <w:r w:rsidRPr="00EF4633">
        <w:rPr>
          <w:rFonts w:ascii="Arial" w:hAnsi="Arial" w:cs="Arial"/>
        </w:rPr>
        <w:t xml:space="preserve"> </w:t>
      </w:r>
      <w:r w:rsidR="00015131">
        <w:rPr>
          <w:rFonts w:ascii="Arial" w:hAnsi="Arial" w:cs="Arial"/>
        </w:rPr>
        <w:t>xxxx</w:t>
      </w:r>
      <w:r w:rsidR="002D2849" w:rsidRPr="00EF4633">
        <w:rPr>
          <w:rFonts w:ascii="Arial" w:hAnsi="Arial" w:cs="Arial"/>
        </w:rPr>
        <w:t>-</w:t>
      </w:r>
      <w:r w:rsidR="00015131">
        <w:rPr>
          <w:rFonts w:ascii="Arial" w:hAnsi="Arial" w:cs="Arial"/>
        </w:rPr>
        <w:t>xxx</w:t>
      </w:r>
      <w:r w:rsidR="001C175F" w:rsidRPr="00EF4633">
        <w:rPr>
          <w:rFonts w:ascii="Arial" w:hAnsi="Arial" w:cs="Arial"/>
        </w:rPr>
        <w:t>,</w:t>
      </w:r>
      <w:r w:rsidR="002D2849" w:rsidRPr="00EF4633">
        <w:rPr>
          <w:rFonts w:ascii="Arial" w:hAnsi="Arial" w:cs="Arial"/>
        </w:rPr>
        <w:t xml:space="preserve"> del cuaderno original </w:t>
      </w:r>
      <w:r w:rsidR="00015131">
        <w:rPr>
          <w:rFonts w:ascii="Arial" w:hAnsi="Arial" w:cs="Arial"/>
        </w:rPr>
        <w:t>x</w:t>
      </w:r>
      <w:r w:rsidR="002D2849" w:rsidRPr="00EF4633">
        <w:rPr>
          <w:rFonts w:ascii="Arial" w:hAnsi="Arial" w:cs="Arial"/>
        </w:rPr>
        <w:t>,</w:t>
      </w:r>
      <w:r w:rsidR="001C175F" w:rsidRPr="00EF4633">
        <w:rPr>
          <w:rFonts w:ascii="Arial" w:hAnsi="Arial" w:cs="Arial"/>
        </w:rPr>
        <w:t xml:space="preserve"> se</w:t>
      </w:r>
      <w:r w:rsidRPr="00EF4633">
        <w:rPr>
          <w:rFonts w:ascii="Arial" w:hAnsi="Arial" w:cs="Arial"/>
        </w:rPr>
        <w:t xml:space="preserve"> profirió </w:t>
      </w:r>
      <w:r w:rsidR="002D2849" w:rsidRPr="00EF4633">
        <w:rPr>
          <w:rFonts w:ascii="Arial" w:hAnsi="Arial" w:cs="Arial"/>
        </w:rPr>
        <w:t>fallo de primera instancia,</w:t>
      </w:r>
      <w:r w:rsidRPr="00EF4633">
        <w:rPr>
          <w:rFonts w:ascii="Arial" w:hAnsi="Arial" w:cs="Arial"/>
        </w:rPr>
        <w:t xml:space="preserve"> </w:t>
      </w:r>
      <w:r w:rsidR="001C175F" w:rsidRPr="00EF4633">
        <w:rPr>
          <w:rFonts w:ascii="Arial" w:hAnsi="Arial" w:cs="Arial"/>
        </w:rPr>
        <w:t>dentro del proceso adelantado contra</w:t>
      </w:r>
      <w:r w:rsidRPr="00EF4633">
        <w:rPr>
          <w:rFonts w:ascii="Arial" w:hAnsi="Arial" w:cs="Arial"/>
        </w:rPr>
        <w:t xml:space="preserve"> </w:t>
      </w:r>
      <w:r w:rsidR="00015131">
        <w:rPr>
          <w:rFonts w:ascii="Arial" w:hAnsi="Arial" w:cs="Arial"/>
        </w:rPr>
        <w:t>xxxxxxxxxxxx</w:t>
      </w:r>
      <w:r w:rsidR="002D2849" w:rsidRPr="00EF4633">
        <w:rPr>
          <w:rFonts w:ascii="Arial" w:hAnsi="Arial" w:cs="Arial"/>
        </w:rPr>
        <w:t>,</w:t>
      </w:r>
      <w:r w:rsidR="001C175F" w:rsidRPr="00EF4633">
        <w:rPr>
          <w:rFonts w:ascii="Arial" w:hAnsi="Arial" w:cs="Arial"/>
        </w:rPr>
        <w:t xml:space="preserve"> en su condición de</w:t>
      </w:r>
      <w:r w:rsidRPr="00EF4633">
        <w:rPr>
          <w:rFonts w:ascii="Arial" w:hAnsi="Arial" w:cs="Arial"/>
        </w:rPr>
        <w:t xml:space="preserve"> </w:t>
      </w:r>
      <w:r w:rsidR="00015131">
        <w:rPr>
          <w:rFonts w:ascii="Arial" w:hAnsi="Arial" w:cs="Arial"/>
        </w:rPr>
        <w:t xml:space="preserve">xxxxxxxxx </w:t>
      </w:r>
      <w:r w:rsidR="002D2849" w:rsidRPr="00EF4633">
        <w:rPr>
          <w:rFonts w:ascii="Arial" w:hAnsi="Arial" w:cs="Arial"/>
        </w:rPr>
        <w:t xml:space="preserve">adscrito al Grupo de </w:t>
      </w:r>
      <w:r w:rsidR="00015131">
        <w:rPr>
          <w:rFonts w:ascii="Arial" w:hAnsi="Arial" w:cs="Arial"/>
        </w:rPr>
        <w:t>xxxxxxxxxx</w:t>
      </w:r>
      <w:r w:rsidR="001C175F" w:rsidRPr="00EF4633">
        <w:rPr>
          <w:rFonts w:ascii="Arial" w:hAnsi="Arial" w:cs="Arial"/>
        </w:rPr>
        <w:t>.</w:t>
      </w:r>
    </w:p>
    <w:p w14:paraId="40671713" w14:textId="6A2E5465" w:rsidR="001C175F" w:rsidRPr="00EF4633" w:rsidRDefault="008C3882" w:rsidP="001C175F">
      <w:pPr>
        <w:jc w:val="both"/>
        <w:rPr>
          <w:rFonts w:ascii="Arial" w:hAnsi="Arial" w:cs="Arial"/>
        </w:rPr>
      </w:pPr>
      <w:r w:rsidRPr="00EF4633">
        <w:rPr>
          <w:rFonts w:ascii="Arial" w:hAnsi="Arial" w:cs="Arial"/>
        </w:rPr>
        <w:t xml:space="preserve">Inconforme con la decisión, </w:t>
      </w:r>
      <w:r w:rsidR="002D2849" w:rsidRPr="00EF4633">
        <w:rPr>
          <w:rFonts w:ascii="Arial" w:hAnsi="Arial" w:cs="Arial"/>
        </w:rPr>
        <w:t xml:space="preserve">la defensora de oficio </w:t>
      </w:r>
      <w:r w:rsidR="00015131">
        <w:rPr>
          <w:rFonts w:ascii="Arial" w:hAnsi="Arial" w:cs="Arial"/>
        </w:rPr>
        <w:t>xxxxxxxxxxxxxxxxxxxxxx</w:t>
      </w:r>
      <w:r w:rsidR="002D2849" w:rsidRPr="00EF4633">
        <w:rPr>
          <w:rFonts w:ascii="Arial" w:hAnsi="Arial" w:cs="Arial"/>
        </w:rPr>
        <w:t>,</w:t>
      </w:r>
      <w:r w:rsidR="001C175F" w:rsidRPr="00EF4633">
        <w:rPr>
          <w:rFonts w:ascii="Arial" w:hAnsi="Arial" w:cs="Arial"/>
        </w:rPr>
        <w:t xml:space="preserve"> en su condición de </w:t>
      </w:r>
      <w:r w:rsidRPr="00EF4633">
        <w:rPr>
          <w:rFonts w:ascii="Arial" w:hAnsi="Arial" w:cs="Arial"/>
        </w:rPr>
        <w:t xml:space="preserve">sujeto procesal dentro del término legal, </w:t>
      </w:r>
      <w:r w:rsidR="001C175F" w:rsidRPr="00EF4633">
        <w:rPr>
          <w:rFonts w:ascii="Arial" w:hAnsi="Arial" w:cs="Arial"/>
        </w:rPr>
        <w:t>según la constancia secretarial que antecede, en ejercicio de las facultad</w:t>
      </w:r>
      <w:r w:rsidR="006745C4" w:rsidRPr="00EF4633">
        <w:rPr>
          <w:rFonts w:ascii="Arial" w:hAnsi="Arial" w:cs="Arial"/>
        </w:rPr>
        <w:t>es que le concede el artículo 110 de la ley 1952 de 2019</w:t>
      </w:r>
      <w:r w:rsidR="001C175F" w:rsidRPr="00EF4633">
        <w:rPr>
          <w:rFonts w:ascii="Arial" w:hAnsi="Arial" w:cs="Arial"/>
        </w:rPr>
        <w:t xml:space="preserve">, presentó escrito visible a folios </w:t>
      </w:r>
      <w:r w:rsidR="00015131">
        <w:rPr>
          <w:rFonts w:ascii="Arial" w:hAnsi="Arial" w:cs="Arial"/>
        </w:rPr>
        <w:t>xxxxxxxxxxxxx</w:t>
      </w:r>
      <w:r w:rsidR="001C175F" w:rsidRPr="00EF4633">
        <w:rPr>
          <w:rFonts w:ascii="Arial" w:hAnsi="Arial" w:cs="Arial"/>
        </w:rPr>
        <w:t xml:space="preserve">, documento </w:t>
      </w:r>
      <w:r w:rsidRPr="00EF4633">
        <w:rPr>
          <w:rFonts w:ascii="Arial" w:hAnsi="Arial" w:cs="Arial"/>
        </w:rPr>
        <w:t xml:space="preserve">que reúne </w:t>
      </w:r>
      <w:r w:rsidR="001C175F" w:rsidRPr="00EF4633">
        <w:rPr>
          <w:rFonts w:ascii="Arial" w:hAnsi="Arial" w:cs="Arial"/>
        </w:rPr>
        <w:t>los requisitos e</w:t>
      </w:r>
      <w:r w:rsidR="006745C4" w:rsidRPr="00EF4633">
        <w:rPr>
          <w:rFonts w:ascii="Arial" w:hAnsi="Arial" w:cs="Arial"/>
        </w:rPr>
        <w:t xml:space="preserve">stablecidos en los artículos </w:t>
      </w:r>
      <w:r w:rsidR="00961D59" w:rsidRPr="00EF4633">
        <w:rPr>
          <w:rFonts w:ascii="Arial" w:hAnsi="Arial" w:cs="Arial"/>
        </w:rPr>
        <w:t xml:space="preserve">131 y 132 de la ley 1952 de 2019, modificados por los artículos </w:t>
      </w:r>
      <w:r w:rsidR="006745C4" w:rsidRPr="00EF4633">
        <w:rPr>
          <w:rFonts w:ascii="Arial" w:hAnsi="Arial" w:cs="Arial"/>
        </w:rPr>
        <w:t>25 y 26 de la ley 2094 de 202</w:t>
      </w:r>
      <w:r w:rsidR="00EF4633" w:rsidRPr="00EF4633">
        <w:rPr>
          <w:rFonts w:ascii="Arial" w:hAnsi="Arial" w:cs="Arial"/>
        </w:rPr>
        <w:t>1</w:t>
      </w:r>
      <w:r w:rsidR="006745C4" w:rsidRPr="00EF4633">
        <w:rPr>
          <w:rFonts w:ascii="Arial" w:hAnsi="Arial" w:cs="Arial"/>
        </w:rPr>
        <w:t xml:space="preserve"> y artículo 134 de la ley 1952 de 2019</w:t>
      </w:r>
      <w:r w:rsidR="001C175F" w:rsidRPr="00EF4633">
        <w:rPr>
          <w:rFonts w:ascii="Arial" w:hAnsi="Arial" w:cs="Arial"/>
        </w:rPr>
        <w:t>.</w:t>
      </w:r>
    </w:p>
    <w:p w14:paraId="4DED12D6" w14:textId="60530B01" w:rsidR="001C175F" w:rsidRPr="00EF4633" w:rsidRDefault="001C175F" w:rsidP="001C175F">
      <w:pPr>
        <w:jc w:val="both"/>
        <w:rPr>
          <w:rFonts w:ascii="Arial" w:hAnsi="Arial" w:cs="Arial"/>
          <w:b/>
        </w:rPr>
      </w:pPr>
      <w:r w:rsidRPr="00EF4633">
        <w:rPr>
          <w:rFonts w:ascii="Arial" w:hAnsi="Arial" w:cs="Arial"/>
        </w:rPr>
        <w:t xml:space="preserve">Conforme lo anteriormente señalado, </w:t>
      </w:r>
      <w:r w:rsidR="008C3882" w:rsidRPr="00EF4633">
        <w:rPr>
          <w:rFonts w:ascii="Arial" w:hAnsi="Arial" w:cs="Arial"/>
        </w:rPr>
        <w:t xml:space="preserve">concédase </w:t>
      </w:r>
      <w:r w:rsidRPr="00EF4633">
        <w:rPr>
          <w:rFonts w:ascii="Arial" w:hAnsi="Arial" w:cs="Arial"/>
        </w:rPr>
        <w:t>el recurso</w:t>
      </w:r>
      <w:bookmarkStart w:id="0" w:name="Listadesplegable7"/>
      <w:r w:rsidRPr="00EF4633">
        <w:rPr>
          <w:rFonts w:ascii="Arial" w:hAnsi="Arial" w:cs="Arial"/>
        </w:rPr>
        <w:t xml:space="preserve"> de apelación</w:t>
      </w:r>
      <w:bookmarkEnd w:id="0"/>
      <w:r w:rsidRPr="00EF4633">
        <w:rPr>
          <w:rFonts w:ascii="Arial" w:hAnsi="Arial" w:cs="Arial"/>
        </w:rPr>
        <w:t xml:space="preserve"> interpuesto, </w:t>
      </w:r>
      <w:r w:rsidR="00C5636B">
        <w:rPr>
          <w:rFonts w:ascii="Arial" w:hAnsi="Arial" w:cs="Arial"/>
        </w:rPr>
        <w:t xml:space="preserve">en el efecto suspensivo </w:t>
      </w:r>
      <w:r w:rsidRPr="00EF4633">
        <w:rPr>
          <w:rFonts w:ascii="Arial" w:hAnsi="Arial" w:cs="Arial"/>
        </w:rPr>
        <w:t>ante</w:t>
      </w:r>
      <w:r w:rsidR="00EF4633" w:rsidRPr="00EF4633">
        <w:rPr>
          <w:rFonts w:ascii="Arial" w:hAnsi="Arial" w:cs="Arial"/>
        </w:rPr>
        <w:t xml:space="preserve"> la Gerencia General de</w:t>
      </w:r>
      <w:r w:rsidR="00015131">
        <w:rPr>
          <w:rFonts w:ascii="Arial" w:hAnsi="Arial" w:cs="Arial"/>
        </w:rPr>
        <w:t xml:space="preserve"> INFIBAGUE</w:t>
      </w:r>
      <w:r w:rsidRPr="00EF4633">
        <w:rPr>
          <w:rFonts w:ascii="Arial" w:hAnsi="Arial" w:cs="Arial"/>
        </w:rPr>
        <w:t>.</w:t>
      </w:r>
    </w:p>
    <w:p w14:paraId="48DD2DE8" w14:textId="1AD58D0C" w:rsidR="001C175F" w:rsidRDefault="00EF4633" w:rsidP="001C17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COMUNIQUESE </w:t>
      </w:r>
      <w:r w:rsidR="001C175F" w:rsidRPr="00EF4633">
        <w:rPr>
          <w:rFonts w:ascii="Arial" w:hAnsi="Arial" w:cs="Arial"/>
          <w:b/>
        </w:rPr>
        <w:t>Y CÚMPLASE</w:t>
      </w:r>
    </w:p>
    <w:p w14:paraId="0D90C61A" w14:textId="060C8487" w:rsidR="00C5636B" w:rsidRDefault="00C5636B" w:rsidP="001C175F">
      <w:pPr>
        <w:jc w:val="center"/>
        <w:rPr>
          <w:rFonts w:ascii="Arial" w:hAnsi="Arial" w:cs="Arial"/>
          <w:b/>
        </w:rPr>
      </w:pPr>
    </w:p>
    <w:p w14:paraId="2944E18C" w14:textId="77777777" w:rsidR="00C5636B" w:rsidRPr="00EF4633" w:rsidRDefault="00C5636B" w:rsidP="001C175F">
      <w:pPr>
        <w:jc w:val="center"/>
        <w:rPr>
          <w:rFonts w:ascii="Arial" w:hAnsi="Arial" w:cs="Arial"/>
          <w:b/>
        </w:rPr>
      </w:pPr>
    </w:p>
    <w:p w14:paraId="6836FB8A" w14:textId="2E2EA3FD" w:rsidR="007F3EB8" w:rsidRPr="00C5636B" w:rsidRDefault="00015131" w:rsidP="00C5636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XXXXXXXXXXXXXXX</w:t>
      </w:r>
    </w:p>
    <w:p w14:paraId="205CCA4E" w14:textId="286096CA" w:rsidR="00ED59CA" w:rsidRPr="00C5636B" w:rsidRDefault="00C5636B" w:rsidP="00C5636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Asesor </w:t>
      </w:r>
      <w:r w:rsidR="006745C4" w:rsidRPr="00C5636B">
        <w:rPr>
          <w:rFonts w:ascii="Arial" w:hAnsi="Arial" w:cs="Arial"/>
        </w:rPr>
        <w:t xml:space="preserve">Oficina de Control </w:t>
      </w:r>
      <w:r w:rsidR="00BE1832" w:rsidRPr="00C5636B">
        <w:rPr>
          <w:rFonts w:ascii="Arial" w:hAnsi="Arial" w:cs="Arial"/>
        </w:rPr>
        <w:t>Único</w:t>
      </w:r>
      <w:r w:rsidR="006745C4" w:rsidRPr="00C5636B">
        <w:rPr>
          <w:rFonts w:ascii="Arial" w:hAnsi="Arial" w:cs="Arial"/>
        </w:rPr>
        <w:t xml:space="preserve"> </w:t>
      </w:r>
      <w:r w:rsidR="007F3EB8" w:rsidRPr="00C5636B">
        <w:rPr>
          <w:rFonts w:ascii="Arial" w:hAnsi="Arial" w:cs="Arial"/>
        </w:rPr>
        <w:t>Disciplinario</w:t>
      </w:r>
    </w:p>
    <w:p w14:paraId="22C9DEC4" w14:textId="77777777" w:rsidR="005108CA" w:rsidRPr="00EF4633" w:rsidRDefault="005108CA"/>
    <w:sectPr w:rsidR="005108CA" w:rsidRPr="00EF46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1246" w14:textId="77777777" w:rsidR="00335490" w:rsidRDefault="00335490" w:rsidP="007F3EB8">
      <w:pPr>
        <w:spacing w:after="0" w:line="240" w:lineRule="auto"/>
      </w:pPr>
      <w:r>
        <w:separator/>
      </w:r>
    </w:p>
  </w:endnote>
  <w:endnote w:type="continuationSeparator" w:id="0">
    <w:p w14:paraId="32C44612" w14:textId="77777777" w:rsidR="00335490" w:rsidRDefault="00335490" w:rsidP="007F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AD95" w14:textId="77777777" w:rsidR="00030032" w:rsidRDefault="000300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8B49" w14:textId="529F50C6" w:rsidR="00923DD2" w:rsidRDefault="00923DD2">
    <w:pPr>
      <w:pStyle w:val="Piedepgina"/>
    </w:pPr>
    <w:bookmarkStart w:id="1" w:name="_Hlk178082738"/>
    <w:bookmarkStart w:id="2" w:name="_Hlk178082739"/>
  </w:p>
  <w:p w14:paraId="5CBCE241" w14:textId="76E7F394" w:rsidR="00923DD2" w:rsidRDefault="00923DD2" w:rsidP="00923DD2">
    <w:pPr>
      <w:pStyle w:val="Textoindependiente"/>
      <w:spacing w:line="14" w:lineRule="auto"/>
      <w:rPr>
        <w:sz w:val="20"/>
      </w:rPr>
    </w:pPr>
  </w:p>
  <w:p w14:paraId="5540BA71" w14:textId="77777777" w:rsidR="00923DD2" w:rsidRDefault="00923DD2" w:rsidP="00923DD2">
    <w:pPr>
      <w:pStyle w:val="Piedepgina"/>
    </w:pPr>
  </w:p>
  <w:bookmarkEnd w:id="1"/>
  <w:bookmarkEnd w:id="2"/>
  <w:p w14:paraId="74314F35" w14:textId="77777777" w:rsidR="00923DD2" w:rsidRDefault="00923DD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572F" w14:textId="77777777" w:rsidR="00030032" w:rsidRDefault="000300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0654" w14:textId="77777777" w:rsidR="00335490" w:rsidRDefault="00335490" w:rsidP="007F3EB8">
      <w:pPr>
        <w:spacing w:after="0" w:line="240" w:lineRule="auto"/>
      </w:pPr>
      <w:r>
        <w:separator/>
      </w:r>
    </w:p>
  </w:footnote>
  <w:footnote w:type="continuationSeparator" w:id="0">
    <w:p w14:paraId="3A859656" w14:textId="77777777" w:rsidR="00335490" w:rsidRDefault="00335490" w:rsidP="007F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B627D" w14:textId="77777777" w:rsidR="00030032" w:rsidRDefault="000300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AE13" w14:textId="492F6802" w:rsidR="008C3882" w:rsidRDefault="008C3882" w:rsidP="008C3882">
    <w:pPr>
      <w:pStyle w:val="Encabezado"/>
    </w:pPr>
  </w:p>
  <w:p w14:paraId="3AB5F981" w14:textId="7231AF77" w:rsidR="00923DD2" w:rsidRDefault="00923DD2" w:rsidP="008C3882">
    <w:pPr>
      <w:pStyle w:val="Encabezado"/>
    </w:pPr>
  </w:p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030032" w:rsidRPr="009952FC" w14:paraId="42C0B81C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7B9ED7BF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7CF56167" wp14:editId="6CA6B3D0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17C7B951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641D26E0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4D694008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59CA58E2" w14:textId="3DCC8689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23</w:t>
          </w:r>
        </w:p>
      </w:tc>
    </w:tr>
    <w:tr w:rsidR="00030032" w:rsidRPr="009952FC" w14:paraId="078F5C7E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7663D420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6ECDB42D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6486198F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01</w:t>
          </w:r>
        </w:p>
      </w:tc>
    </w:tr>
    <w:tr w:rsidR="00030032" w:rsidRPr="009952FC" w14:paraId="4E70F823" w14:textId="77777777" w:rsidTr="00253A29">
      <w:trPr>
        <w:cantSplit/>
        <w:trHeight w:val="213"/>
      </w:trPr>
      <w:tc>
        <w:tcPr>
          <w:tcW w:w="1044" w:type="pct"/>
          <w:vMerge/>
        </w:tcPr>
        <w:p w14:paraId="21DC0393" w14:textId="77777777" w:rsidR="00030032" w:rsidRPr="009952FC" w:rsidRDefault="00030032" w:rsidP="00030032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vAlign w:val="center"/>
        </w:tcPr>
        <w:p w14:paraId="1081E1EA" w14:textId="6955E388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AUTO QUE CONCEDE RECURSO DE APELACION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61C49ABC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Vigente desde: 202</w:t>
          </w:r>
          <w:r>
            <w:rPr>
              <w:rFonts w:ascii="Arial" w:hAnsi="Arial" w:cs="Arial"/>
              <w:b/>
            </w:rPr>
            <w:t>4</w:t>
          </w:r>
          <w:r w:rsidRPr="009952FC">
            <w:rPr>
              <w:rFonts w:ascii="Arial" w:hAnsi="Arial" w:cs="Arial"/>
              <w:b/>
            </w:rPr>
            <w:t>/</w:t>
          </w:r>
          <w:r>
            <w:rPr>
              <w:rFonts w:ascii="Arial" w:hAnsi="Arial" w:cs="Arial"/>
              <w:b/>
            </w:rPr>
            <w:t>12</w:t>
          </w:r>
          <w:r w:rsidRPr="009952FC">
            <w:rPr>
              <w:rFonts w:ascii="Arial" w:hAnsi="Arial" w:cs="Arial"/>
              <w:b/>
            </w:rPr>
            <w:t>/</w:t>
          </w:r>
          <w:r>
            <w:rPr>
              <w:rFonts w:ascii="Arial" w:hAnsi="Arial" w:cs="Arial"/>
              <w:b/>
            </w:rPr>
            <w:t>27</w:t>
          </w:r>
        </w:p>
      </w:tc>
    </w:tr>
    <w:tr w:rsidR="00030032" w:rsidRPr="009952FC" w14:paraId="7C44F845" w14:textId="77777777" w:rsidTr="00253A29">
      <w:trPr>
        <w:cantSplit/>
        <w:trHeight w:val="164"/>
      </w:trPr>
      <w:tc>
        <w:tcPr>
          <w:tcW w:w="1044" w:type="pct"/>
          <w:vMerge/>
        </w:tcPr>
        <w:p w14:paraId="5EEC2863" w14:textId="77777777" w:rsidR="00030032" w:rsidRPr="009952FC" w:rsidRDefault="00030032" w:rsidP="00030032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24D6375B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49166C49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6D24EA1C" w14:textId="77777777" w:rsidR="00923DD2" w:rsidRDefault="00923DD2" w:rsidP="0003003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D9FD" w14:textId="77777777" w:rsidR="00030032" w:rsidRDefault="000300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17F41"/>
    <w:multiLevelType w:val="hybridMultilevel"/>
    <w:tmpl w:val="E7B6DF30"/>
    <w:lvl w:ilvl="0" w:tplc="F21E0CA2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DF6FD0"/>
    <w:multiLevelType w:val="hybridMultilevel"/>
    <w:tmpl w:val="A93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517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3947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B5A"/>
    <w:rsid w:val="00015131"/>
    <w:rsid w:val="00030032"/>
    <w:rsid w:val="00161BB4"/>
    <w:rsid w:val="001835DC"/>
    <w:rsid w:val="001A0780"/>
    <w:rsid w:val="001C175F"/>
    <w:rsid w:val="002D2849"/>
    <w:rsid w:val="00335490"/>
    <w:rsid w:val="00340AB7"/>
    <w:rsid w:val="003A00E2"/>
    <w:rsid w:val="00473DDE"/>
    <w:rsid w:val="004C4F7E"/>
    <w:rsid w:val="004D18CC"/>
    <w:rsid w:val="005108CA"/>
    <w:rsid w:val="00531B5A"/>
    <w:rsid w:val="0057011D"/>
    <w:rsid w:val="0057566F"/>
    <w:rsid w:val="006745C4"/>
    <w:rsid w:val="00724E3F"/>
    <w:rsid w:val="007A5025"/>
    <w:rsid w:val="007F3EB8"/>
    <w:rsid w:val="008013BB"/>
    <w:rsid w:val="00850870"/>
    <w:rsid w:val="008A6CF4"/>
    <w:rsid w:val="008C3882"/>
    <w:rsid w:val="00923DD2"/>
    <w:rsid w:val="009472B3"/>
    <w:rsid w:val="009540EA"/>
    <w:rsid w:val="00961D59"/>
    <w:rsid w:val="009825BC"/>
    <w:rsid w:val="00A21585"/>
    <w:rsid w:val="00B22A10"/>
    <w:rsid w:val="00B34A57"/>
    <w:rsid w:val="00BD4804"/>
    <w:rsid w:val="00BD7024"/>
    <w:rsid w:val="00BE1832"/>
    <w:rsid w:val="00C5636B"/>
    <w:rsid w:val="00C6005B"/>
    <w:rsid w:val="00CD0391"/>
    <w:rsid w:val="00D2374A"/>
    <w:rsid w:val="00D23EA6"/>
    <w:rsid w:val="00D65BD6"/>
    <w:rsid w:val="00E12642"/>
    <w:rsid w:val="00E5151F"/>
    <w:rsid w:val="00E818E3"/>
    <w:rsid w:val="00ED59CA"/>
    <w:rsid w:val="00EE24D6"/>
    <w:rsid w:val="00EF4633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85224"/>
  <w15:docId w15:val="{603E4F3E-7258-4CC9-AF3C-4EE441FA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B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1B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1B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31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1B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1B5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1B5A"/>
  </w:style>
  <w:style w:type="paragraph" w:styleId="Subttulo">
    <w:name w:val="Subtitle"/>
    <w:basedOn w:val="Normal"/>
    <w:link w:val="SubttuloCar"/>
    <w:qFormat/>
    <w:rsid w:val="00531B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31B5A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531B5A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8013BB"/>
  </w:style>
  <w:style w:type="paragraph" w:styleId="Textonotapie">
    <w:name w:val="footnote text"/>
    <w:basedOn w:val="Normal"/>
    <w:link w:val="TextonotapieCar"/>
    <w:semiHidden/>
    <w:unhideWhenUsed/>
    <w:rsid w:val="007F3E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F3EB8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EncabezadoCar1">
    <w:name w:val="Encabezado Car1"/>
    <w:aliases w:val="Encabezado1 Car,encabezado Car,Encabezado Car Car Car Car Car Car,Encabezado Car Car Car Car,h Car1,h8 Car1,h9 Car1,h10 Car1,h18 Car Car1,h18 Car2"/>
    <w:link w:val="Encabezado"/>
    <w:locked/>
    <w:rsid w:val="007F3EB8"/>
    <w:rPr>
      <w:rFonts w:ascii="Times New Roman" w:hAnsi="Times New Roman" w:cs="Times New Roman"/>
      <w:sz w:val="24"/>
      <w:lang w:val="es-ES" w:eastAsia="es-ES"/>
    </w:rPr>
  </w:style>
  <w:style w:type="paragraph" w:styleId="Encabezado">
    <w:name w:val="header"/>
    <w:aliases w:val="Encabezado1,encabezado,Encabezado Car Car Car Car Car,Encabezado Car Car Car,h,h8,h9,h10,h18 Car,h18"/>
    <w:basedOn w:val="Normal"/>
    <w:link w:val="EncabezadoCar1"/>
    <w:unhideWhenUsed/>
    <w:rsid w:val="007F3EB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4"/>
      <w:lang w:val="es-ES" w:eastAsia="es-ES"/>
    </w:rPr>
  </w:style>
  <w:style w:type="character" w:customStyle="1" w:styleId="EncabezadoCar">
    <w:name w:val="Encabezado Car"/>
    <w:aliases w:val="h Car,h8 Car,h9 Car,h10 Car,h18 Car Car,h18 Car1"/>
    <w:basedOn w:val="Fuentedeprrafopredeter"/>
    <w:rsid w:val="007F3EB8"/>
  </w:style>
  <w:style w:type="paragraph" w:styleId="Textodebloque">
    <w:name w:val="Block Text"/>
    <w:basedOn w:val="Normal"/>
    <w:semiHidden/>
    <w:unhideWhenUsed/>
    <w:rsid w:val="007F3EB8"/>
    <w:pPr>
      <w:tabs>
        <w:tab w:val="left" w:pos="0"/>
        <w:tab w:val="left" w:pos="284"/>
      </w:tabs>
      <w:overflowPunct w:val="0"/>
      <w:autoSpaceDE w:val="0"/>
      <w:autoSpaceDN w:val="0"/>
      <w:adjustRightInd w:val="0"/>
      <w:spacing w:after="0" w:line="240" w:lineRule="auto"/>
      <w:ind w:left="284" w:right="51"/>
      <w:jc w:val="both"/>
    </w:pPr>
    <w:rPr>
      <w:rFonts w:ascii="Arial" w:eastAsia="Calibri" w:hAnsi="Arial" w:cs="Times New Roman"/>
      <w:color w:val="000000"/>
      <w:sz w:val="24"/>
      <w:szCs w:val="20"/>
      <w:lang w:val="es-ES" w:eastAsia="es-ES"/>
    </w:rPr>
  </w:style>
  <w:style w:type="character" w:styleId="Refdenotaalpie">
    <w:name w:val="footnote reference"/>
    <w:semiHidden/>
    <w:unhideWhenUsed/>
    <w:rsid w:val="007F3EB8"/>
    <w:rPr>
      <w:rFonts w:ascii="Times New Roman" w:hAnsi="Times New Roman" w:cs="Times New Roman" w:hint="default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B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C38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882"/>
  </w:style>
  <w:style w:type="table" w:styleId="Tablaconcuadrcula">
    <w:name w:val="Table Grid"/>
    <w:basedOn w:val="Tablanormal"/>
    <w:uiPriority w:val="59"/>
    <w:rsid w:val="0047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23DD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23DD2"/>
  </w:style>
  <w:style w:type="character" w:styleId="Nmerodepgina">
    <w:name w:val="page number"/>
    <w:basedOn w:val="Fuentedeprrafopredeter"/>
    <w:rsid w:val="0003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8C070-2FF6-4474-9E9C-E81DC8F3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Gestion Tecnologica</cp:lastModifiedBy>
  <cp:revision>13</cp:revision>
  <dcterms:created xsi:type="dcterms:W3CDTF">2022-08-29T20:14:00Z</dcterms:created>
  <dcterms:modified xsi:type="dcterms:W3CDTF">2025-12-22T13:26:00Z</dcterms:modified>
</cp:coreProperties>
</file>